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01D">
        <w:rPr>
          <w:rFonts w:ascii="Times New Roman" w:eastAsia="Times New Roman" w:hAnsi="Times New Roman" w:cs="Times New Roman"/>
          <w:sz w:val="24"/>
          <w:szCs w:val="24"/>
        </w:rPr>
        <w:t>Mrs. Crawford</w:t>
      </w: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01D">
        <w:rPr>
          <w:rFonts w:ascii="Times New Roman" w:eastAsia="Times New Roman" w:hAnsi="Times New Roman" w:cs="Times New Roman"/>
          <w:sz w:val="24"/>
          <w:szCs w:val="24"/>
        </w:rPr>
        <w:t>English 12</w:t>
      </w: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01D">
        <w:rPr>
          <w:rFonts w:ascii="Times New Roman" w:eastAsia="Times New Roman" w:hAnsi="Times New Roman" w:cs="Times New Roman"/>
          <w:sz w:val="24"/>
          <w:szCs w:val="24"/>
        </w:rPr>
        <w:t>First, please be on your best beh</w:t>
      </w:r>
      <w:r>
        <w:rPr>
          <w:rFonts w:ascii="Times New Roman" w:eastAsia="Times New Roman" w:hAnsi="Times New Roman" w:cs="Times New Roman"/>
          <w:sz w:val="24"/>
          <w:szCs w:val="24"/>
        </w:rPr>
        <w:t>avior for Mr. Brandt OR Mr. Lukacs</w:t>
      </w:r>
      <w:r w:rsidRPr="003B201D">
        <w:rPr>
          <w:rFonts w:ascii="Times New Roman" w:eastAsia="Times New Roman" w:hAnsi="Times New Roman" w:cs="Times New Roman"/>
          <w:sz w:val="24"/>
          <w:szCs w:val="24"/>
        </w:rPr>
        <w:t xml:space="preserve">, who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3B201D">
        <w:rPr>
          <w:rFonts w:ascii="Times New Roman" w:eastAsia="Times New Roman" w:hAnsi="Times New Roman" w:cs="Times New Roman"/>
          <w:sz w:val="24"/>
          <w:szCs w:val="24"/>
        </w:rPr>
        <w:t xml:space="preserve">covering your class.  </w:t>
      </w: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01D">
        <w:rPr>
          <w:rFonts w:ascii="Times New Roman" w:eastAsia="Times New Roman" w:hAnsi="Times New Roman" w:cs="Times New Roman"/>
          <w:sz w:val="24"/>
          <w:szCs w:val="24"/>
        </w:rPr>
        <w:t>Next, here is what I’d like you to do:</w:t>
      </w: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01D">
        <w:rPr>
          <w:rFonts w:ascii="Times New Roman" w:eastAsia="Times New Roman" w:hAnsi="Times New Roman" w:cs="Times New Roman"/>
          <w:sz w:val="24"/>
          <w:szCs w:val="24"/>
        </w:rPr>
        <w:t>For homework, you read over a few of these articles (posted below). Today, I’d like you to compose a paragraph with quotes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paraphrased ideas</w:t>
      </w:r>
      <w:r w:rsidRPr="003B201D">
        <w:rPr>
          <w:rFonts w:ascii="Times New Roman" w:eastAsia="Times New Roman" w:hAnsi="Times New Roman" w:cs="Times New Roman"/>
          <w:sz w:val="24"/>
          <w:szCs w:val="24"/>
        </w:rPr>
        <w:t xml:space="preserve"> from at least three of these articles.</w:t>
      </w: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3B20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http://www.collegeboard.com/prod_downloads/press/cost06/education_pays_06.pdf</w:t>
        </w:r>
      </w:hyperlink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0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history="1">
        <w:r w:rsidRPr="003B20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http://chronicle.com/blogs/innovations/the-diminishing-economic-</w:t>
        </w:r>
      </w:hyperlink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proofErr w:type="gramStart"/>
        <w:r w:rsidRPr="003B20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advantage-of-a-college-degree/24444</w:t>
        </w:r>
        <w:proofErr w:type="gramEnd"/>
      </w:hyperlink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0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9" w:history="1">
        <w:r w:rsidRPr="003B20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http://chronicle.com/blogs/innovations/assessing-the-economic-advantage-of-a-college-degree/24733</w:t>
        </w:r>
      </w:hyperlink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0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0" w:history="1">
        <w:r w:rsidRPr="003B20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http://thechoice.blogs.nytimes.com/2011/05/15/pew/</w:t>
        </w:r>
      </w:hyperlink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3B20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http://thechoice.blogs.nytimes.com/2011/05/19/job-prospects/</w:t>
        </w:r>
      </w:hyperlink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01D" w:rsidRPr="003B201D" w:rsidRDefault="003B201D" w:rsidP="003B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3B20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http://www.nytimes.com/2010/05/16/weekinreview/16steinberg.html</w:t>
        </w:r>
      </w:hyperlink>
    </w:p>
    <w:p w:rsidR="00C63D19" w:rsidRPr="003B201D" w:rsidRDefault="00C63D19" w:rsidP="003C2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01D" w:rsidRDefault="003B201D" w:rsidP="003C2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01D">
        <w:rPr>
          <w:rFonts w:ascii="Times New Roman" w:hAnsi="Times New Roman" w:cs="Times New Roman"/>
          <w:sz w:val="24"/>
          <w:szCs w:val="24"/>
        </w:rPr>
        <w:t xml:space="preserve">Directions: </w:t>
      </w:r>
    </w:p>
    <w:p w:rsidR="003B201D" w:rsidRDefault="003B201D" w:rsidP="003C2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01D" w:rsidRDefault="003B201D" w:rsidP="003B20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01D">
        <w:rPr>
          <w:rFonts w:ascii="Times New Roman" w:hAnsi="Times New Roman" w:cs="Times New Roman"/>
          <w:sz w:val="24"/>
          <w:szCs w:val="24"/>
        </w:rPr>
        <w:t xml:space="preserve">The first sentence of your </w:t>
      </w:r>
      <w:proofErr w:type="spellStart"/>
      <w:r w:rsidRPr="003B201D">
        <w:rPr>
          <w:rFonts w:ascii="Times New Roman" w:hAnsi="Times New Roman" w:cs="Times New Roman"/>
          <w:sz w:val="24"/>
          <w:szCs w:val="24"/>
        </w:rPr>
        <w:t>pararagraph</w:t>
      </w:r>
      <w:proofErr w:type="spellEnd"/>
      <w:r w:rsidRPr="003B201D">
        <w:rPr>
          <w:rFonts w:ascii="Times New Roman" w:hAnsi="Times New Roman" w:cs="Times New Roman"/>
          <w:sz w:val="24"/>
          <w:szCs w:val="24"/>
        </w:rPr>
        <w:t xml:space="preserve"> will be:  A college education is worth the price. </w:t>
      </w:r>
      <w:proofErr w:type="gramStart"/>
      <w:r w:rsidRPr="003B201D">
        <w:rPr>
          <w:rFonts w:ascii="Times New Roman" w:hAnsi="Times New Roman" w:cs="Times New Roman"/>
          <w:sz w:val="24"/>
          <w:szCs w:val="24"/>
        </w:rPr>
        <w:t>OR  A</w:t>
      </w:r>
      <w:proofErr w:type="gramEnd"/>
      <w:r w:rsidRPr="003B201D">
        <w:rPr>
          <w:rFonts w:ascii="Times New Roman" w:hAnsi="Times New Roman" w:cs="Times New Roman"/>
          <w:sz w:val="24"/>
          <w:szCs w:val="24"/>
        </w:rPr>
        <w:t xml:space="preserve"> college education is not worth the price.  </w:t>
      </w:r>
    </w:p>
    <w:p w:rsidR="003B201D" w:rsidRDefault="003B201D" w:rsidP="003B20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01D">
        <w:rPr>
          <w:rFonts w:ascii="Times New Roman" w:hAnsi="Times New Roman" w:cs="Times New Roman"/>
          <w:sz w:val="24"/>
          <w:szCs w:val="24"/>
        </w:rPr>
        <w:t xml:space="preserve">You will continue the paragraph by listing evidence to support your topic sentence. Be sure to include at least 3 paraphrased or directly quoted pieces of evidence (1 from each of 3 articles above). </w:t>
      </w:r>
      <w:r>
        <w:rPr>
          <w:rFonts w:ascii="Times New Roman" w:hAnsi="Times New Roman" w:cs="Times New Roman"/>
          <w:sz w:val="24"/>
          <w:szCs w:val="24"/>
        </w:rPr>
        <w:t>You may also include your own support or ideas.</w:t>
      </w:r>
    </w:p>
    <w:p w:rsidR="003B201D" w:rsidRDefault="003B201D" w:rsidP="003B20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01D">
        <w:rPr>
          <w:rFonts w:ascii="Times New Roman" w:hAnsi="Times New Roman" w:cs="Times New Roman"/>
          <w:sz w:val="24"/>
          <w:szCs w:val="24"/>
        </w:rPr>
        <w:t>You should, of course, make sure there is ample transition and analysis</w:t>
      </w:r>
      <w:r>
        <w:rPr>
          <w:rFonts w:ascii="Times New Roman" w:hAnsi="Times New Roman" w:cs="Times New Roman"/>
          <w:sz w:val="24"/>
          <w:szCs w:val="24"/>
        </w:rPr>
        <w:t xml:space="preserve"> of the cited sources</w:t>
      </w:r>
      <w:r w:rsidRPr="003B201D">
        <w:rPr>
          <w:rFonts w:ascii="Times New Roman" w:hAnsi="Times New Roman" w:cs="Times New Roman"/>
          <w:sz w:val="24"/>
          <w:szCs w:val="24"/>
        </w:rPr>
        <w:t xml:space="preserve"> in your paragraph. </w:t>
      </w:r>
    </w:p>
    <w:p w:rsidR="003B201D" w:rsidRDefault="003B201D" w:rsidP="003B20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01D">
        <w:rPr>
          <w:rFonts w:ascii="Times New Roman" w:hAnsi="Times New Roman" w:cs="Times New Roman"/>
          <w:sz w:val="24"/>
          <w:szCs w:val="24"/>
        </w:rPr>
        <w:t>Also, be sure to include correct MLA style:  “life is good” (author).  (</w:t>
      </w:r>
      <w:proofErr w:type="gramStart"/>
      <w:r w:rsidRPr="003B201D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3B201D">
        <w:rPr>
          <w:rFonts w:ascii="Times New Roman" w:hAnsi="Times New Roman" w:cs="Times New Roman"/>
          <w:sz w:val="24"/>
          <w:szCs w:val="24"/>
        </w:rPr>
        <w:t xml:space="preserve"> page numbers since these are digital sources). </w:t>
      </w:r>
    </w:p>
    <w:p w:rsidR="003B201D" w:rsidRPr="003B201D" w:rsidRDefault="003B201D" w:rsidP="003B20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01D">
        <w:rPr>
          <w:rFonts w:ascii="Times New Roman" w:hAnsi="Times New Roman" w:cs="Times New Roman"/>
          <w:sz w:val="24"/>
          <w:szCs w:val="24"/>
        </w:rPr>
        <w:t>Finally, include</w:t>
      </w:r>
      <w:r>
        <w:rPr>
          <w:rFonts w:ascii="Times New Roman" w:hAnsi="Times New Roman" w:cs="Times New Roman"/>
          <w:sz w:val="24"/>
          <w:szCs w:val="24"/>
        </w:rPr>
        <w:t xml:space="preserve"> a succinct conclusion sentence that does not repeat but adds closure and meaning to the topic.</w:t>
      </w:r>
      <w:bookmarkStart w:id="0" w:name="_GoBack"/>
      <w:bookmarkEnd w:id="0"/>
    </w:p>
    <w:p w:rsidR="003B201D" w:rsidRPr="003B201D" w:rsidRDefault="003B2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201D" w:rsidRPr="003B2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775D"/>
    <w:multiLevelType w:val="hybridMultilevel"/>
    <w:tmpl w:val="DB68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1D"/>
    <w:rsid w:val="003B201D"/>
    <w:rsid w:val="003C2EED"/>
    <w:rsid w:val="00C63D19"/>
    <w:rsid w:val="00F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82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19"/>
    <w:rPr>
      <w:rFonts w:ascii="Tahoma" w:hAnsi="Tahoma" w:cs="Tahoma"/>
      <w:sz w:val="16"/>
      <w:szCs w:val="16"/>
    </w:rPr>
  </w:style>
  <w:style w:type="character" w:customStyle="1" w:styleId="style231">
    <w:name w:val="style231"/>
    <w:basedOn w:val="DefaultParagraphFont"/>
    <w:rsid w:val="003B201D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3B2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19"/>
    <w:rPr>
      <w:rFonts w:ascii="Tahoma" w:hAnsi="Tahoma" w:cs="Tahoma"/>
      <w:sz w:val="16"/>
      <w:szCs w:val="16"/>
    </w:rPr>
  </w:style>
  <w:style w:type="character" w:customStyle="1" w:styleId="style231">
    <w:name w:val="style231"/>
    <w:basedOn w:val="DefaultParagraphFont"/>
    <w:rsid w:val="003B201D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3B2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ronicle.com/blogs/innovations/the-diminishing-economic-advantage-of-a-college-degree/2444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hronicle.com/blogs/innovations/the-diminishing-economic-advantage-of-a-college-degree/24444" TargetMode="External"/><Relationship Id="rId12" Type="http://schemas.openxmlformats.org/officeDocument/2006/relationships/hyperlink" Target="http://www.nytimes.com/2010/05/16/weekinreview/16steinber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legeboard.com/prod_downloads/press/cost06/education_pays_06.pdf" TargetMode="External"/><Relationship Id="rId11" Type="http://schemas.openxmlformats.org/officeDocument/2006/relationships/hyperlink" Target="http://thechoice.blogs.nytimes.com/2011/05/19/job-prospec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hechoice.blogs.nytimes.com/2011/05/15/pe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ronicle.com/blogs/innovations/assessing-the-economic-advantage-of-a-college-degree/247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Preparatory School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2011-09-06T13:24:00Z</dcterms:created>
  <dcterms:modified xsi:type="dcterms:W3CDTF">2011-09-06T13:33:00Z</dcterms:modified>
</cp:coreProperties>
</file>